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D6E" w:rsidRPr="007A13D5" w:rsidRDefault="00E25D6E" w:rsidP="00E25D6E">
      <w:pPr>
        <w:spacing w:after="160" w:line="256" w:lineRule="auto"/>
        <w:ind w:lef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13D5"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 п биологии 6</w:t>
      </w:r>
      <w:r w:rsidR="007A13D5">
        <w:rPr>
          <w:rFonts w:ascii="Times New Roman" w:eastAsia="Calibri" w:hAnsi="Times New Roman" w:cs="Times New Roman"/>
          <w:b/>
          <w:sz w:val="24"/>
          <w:szCs w:val="24"/>
        </w:rPr>
        <w:t xml:space="preserve"> касс 3</w:t>
      </w:r>
      <w:r w:rsidRPr="007A13D5">
        <w:rPr>
          <w:rFonts w:ascii="Times New Roman" w:eastAsia="Calibri" w:hAnsi="Times New Roman" w:cs="Times New Roman"/>
          <w:b/>
          <w:sz w:val="24"/>
          <w:szCs w:val="24"/>
        </w:rPr>
        <w:t xml:space="preserve"> четверть</w:t>
      </w:r>
    </w:p>
    <w:p w:rsidR="00E25D6E" w:rsidRPr="007A13D5" w:rsidRDefault="00E25D6E" w:rsidP="00E25D6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20" w:type="dxa"/>
        <w:tblInd w:w="-1139" w:type="dxa"/>
        <w:tblLook w:val="04A0" w:firstRow="1" w:lastRow="0" w:firstColumn="1" w:lastColumn="0" w:noHBand="0" w:noVBand="1"/>
      </w:tblPr>
      <w:tblGrid>
        <w:gridCol w:w="456"/>
        <w:gridCol w:w="2403"/>
        <w:gridCol w:w="8299"/>
      </w:tblGrid>
      <w:tr w:rsidR="00E25D6E" w:rsidRPr="007A13D5" w:rsidTr="005874D9">
        <w:tc>
          <w:tcPr>
            <w:tcW w:w="643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61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13D5">
              <w:rPr>
                <w:rFonts w:ascii="Times New Roman" w:hAnsi="Times New Roman"/>
                <w:sz w:val="24"/>
                <w:szCs w:val="24"/>
              </w:rPr>
              <w:t>Термины ,понятия</w:t>
            </w:r>
            <w:proofErr w:type="gramEnd"/>
          </w:p>
        </w:tc>
        <w:tc>
          <w:tcPr>
            <w:tcW w:w="7416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E25D6E" w:rsidRPr="007A13D5" w:rsidTr="005874D9">
        <w:tc>
          <w:tcPr>
            <w:tcW w:w="643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25D6E" w:rsidRPr="007A13D5" w:rsidRDefault="00E25D6E" w:rsidP="007A13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D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Почвенное питание растений.</w:t>
            </w:r>
          </w:p>
        </w:tc>
        <w:tc>
          <w:tcPr>
            <w:tcW w:w="7416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</w:rPr>
              <w:t>Питание </w:t>
            </w:r>
            <w:r w:rsidRPr="007A13D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– это процесс получения питательных веществ и энергии</w:t>
            </w:r>
          </w:p>
        </w:tc>
      </w:tr>
      <w:tr w:rsidR="00E25D6E" w:rsidRPr="007A13D5" w:rsidTr="005874D9">
        <w:tc>
          <w:tcPr>
            <w:tcW w:w="643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7A13D5" w:rsidRPr="007A13D5" w:rsidRDefault="007A13D5" w:rsidP="00E25D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E25D6E"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очва</w:t>
            </w:r>
          </w:p>
        </w:tc>
        <w:tc>
          <w:tcPr>
            <w:tcW w:w="7416" w:type="dxa"/>
          </w:tcPr>
          <w:p w:rsidR="00E25D6E" w:rsidRPr="007A13D5" w:rsidRDefault="00E25D6E" w:rsidP="00E25D6E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7A13D5">
              <w:rPr>
                <w:color w:val="333333"/>
              </w:rPr>
              <w:t>  это верхний плодородный слой земли.</w:t>
            </w:r>
          </w:p>
          <w:p w:rsidR="00E25D6E" w:rsidRPr="007A13D5" w:rsidRDefault="00E25D6E" w:rsidP="00E25D6E">
            <w:pPr>
              <w:pStyle w:val="a4"/>
              <w:shd w:val="clear" w:color="auto" w:fill="FFFFFF"/>
              <w:spacing w:before="0" w:beforeAutospacing="0" w:after="150" w:afterAutospacing="0"/>
              <w:rPr>
                <w:b/>
                <w:bCs/>
                <w:i/>
                <w:iCs/>
                <w:color w:val="333333"/>
                <w:shd w:val="clear" w:color="auto" w:fill="FFFFFF"/>
              </w:rPr>
            </w:pPr>
          </w:p>
        </w:tc>
      </w:tr>
      <w:tr w:rsidR="00E25D6E" w:rsidRPr="007A13D5" w:rsidTr="005874D9">
        <w:tc>
          <w:tcPr>
            <w:tcW w:w="643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E25D6E" w:rsidRPr="007A13D5" w:rsidRDefault="00E25D6E" w:rsidP="007A13D5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proofErr w:type="gramStart"/>
            <w:r w:rsidRPr="007A13D5">
              <w:rPr>
                <w:color w:val="333333"/>
              </w:rPr>
              <w:t>Плодородие  -</w:t>
            </w:r>
            <w:proofErr w:type="gramEnd"/>
            <w:r w:rsidRPr="007A13D5">
              <w:rPr>
                <w:color w:val="333333"/>
              </w:rPr>
              <w:t xml:space="preserve"> </w:t>
            </w:r>
          </w:p>
        </w:tc>
        <w:tc>
          <w:tcPr>
            <w:tcW w:w="7416" w:type="dxa"/>
          </w:tcPr>
          <w:p w:rsidR="00E25D6E" w:rsidRPr="007A13D5" w:rsidRDefault="00E25D6E" w:rsidP="00E25D6E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7A13D5">
              <w:rPr>
                <w:color w:val="333333"/>
              </w:rPr>
              <w:t>это способность почвы обеспечивать растение всем необходимым.</w:t>
            </w:r>
          </w:p>
        </w:tc>
      </w:tr>
      <w:tr w:rsidR="00E25D6E" w:rsidRPr="007A13D5" w:rsidTr="005874D9">
        <w:tc>
          <w:tcPr>
            <w:tcW w:w="643" w:type="dxa"/>
          </w:tcPr>
          <w:p w:rsidR="00E25D6E" w:rsidRPr="007A13D5" w:rsidRDefault="00E25D6E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25D6E" w:rsidRPr="00E25D6E" w:rsidRDefault="003737E5" w:rsidP="00E25D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Минеральные </w:t>
            </w:r>
          </w:p>
          <w:p w:rsidR="00E25D6E" w:rsidRPr="007A13D5" w:rsidRDefault="003737E5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E25D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удобрения.</w:t>
            </w:r>
          </w:p>
        </w:tc>
        <w:tc>
          <w:tcPr>
            <w:tcW w:w="7416" w:type="dxa"/>
          </w:tcPr>
          <w:p w:rsidR="003737E5" w:rsidRPr="003737E5" w:rsidRDefault="00E25D6E" w:rsidP="003737E5">
            <w:pPr>
              <w:pStyle w:val="2"/>
              <w:shd w:val="clear" w:color="auto" w:fill="FFFFFF"/>
              <w:spacing w:before="199" w:after="199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3737E5" w:rsidRPr="007A13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Азотные удобрения.</w:t>
            </w:r>
          </w:p>
          <w:p w:rsidR="003737E5" w:rsidRPr="003737E5" w:rsidRDefault="003737E5" w:rsidP="003737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Аммиачная селитра</w:t>
            </w:r>
            <w:r w:rsidRPr="003737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(белые гранулы) - самое лучшее азотное удобрение, содержит 35% азота.</w:t>
            </w:r>
          </w:p>
          <w:p w:rsidR="007A13D5" w:rsidRPr="007A13D5" w:rsidRDefault="003737E5" w:rsidP="003737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Мочевина</w:t>
            </w:r>
            <w:r w:rsidRPr="003737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(карбамид) - высококонцентрированное удобрение, содержит 46% азота</w:t>
            </w:r>
          </w:p>
          <w:p w:rsidR="003737E5" w:rsidRPr="003737E5" w:rsidRDefault="003737E5" w:rsidP="003737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Сернокислый аммоний</w:t>
            </w:r>
            <w:r w:rsidRPr="003737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(сульфат аммония) - Содержит 20% азота.</w:t>
            </w:r>
          </w:p>
          <w:p w:rsidR="003737E5" w:rsidRPr="003737E5" w:rsidRDefault="003737E5" w:rsidP="003737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Аммиачная вода</w:t>
            </w:r>
            <w:r w:rsidRPr="003737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- прозрачная жидкость. Содержит 20-25% азота.</w:t>
            </w:r>
            <w:r w:rsidRPr="007A13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Он принимает участие в регулировании их роста, развития и плодоношения. При его недостатке рост культур останавливается.</w:t>
            </w:r>
          </w:p>
          <w:p w:rsidR="003737E5" w:rsidRPr="003737E5" w:rsidRDefault="003737E5" w:rsidP="003737E5">
            <w:pPr>
              <w:shd w:val="clear" w:color="auto" w:fill="FFFFFF"/>
              <w:spacing w:before="199" w:after="199" w:line="240" w:lineRule="auto"/>
              <w:outlineLvl w:val="1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37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Фосфорные удобрения.</w:t>
            </w:r>
          </w:p>
          <w:p w:rsidR="003737E5" w:rsidRPr="003737E5" w:rsidRDefault="003737E5" w:rsidP="003737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Суперфосфат</w:t>
            </w:r>
            <w:r w:rsidRPr="003737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- </w:t>
            </w:r>
          </w:p>
          <w:p w:rsidR="007A13D5" w:rsidRDefault="003737E5" w:rsidP="004116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Двойной суперфосфат</w:t>
            </w:r>
            <w:r w:rsidRPr="003737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737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25D6E" w:rsidRPr="007A13D5" w:rsidRDefault="007479FC" w:rsidP="004116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Калийные удобрения </w:t>
            </w:r>
            <w:r w:rsidR="00411641" w:rsidRPr="007A13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– быстрейшему оттоку органических веществ к корням</w:t>
            </w:r>
          </w:p>
          <w:p w:rsidR="00E25D6E" w:rsidRPr="007A13D5" w:rsidRDefault="00E25D6E" w:rsidP="003737E5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</w:tr>
      <w:tr w:rsidR="003737E5" w:rsidRPr="007A13D5" w:rsidTr="005874D9">
        <w:tc>
          <w:tcPr>
            <w:tcW w:w="643" w:type="dxa"/>
          </w:tcPr>
          <w:p w:rsidR="003737E5" w:rsidRPr="007A13D5" w:rsidRDefault="007A13D5" w:rsidP="00F107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1" w:type="dxa"/>
          </w:tcPr>
          <w:p w:rsidR="003737E5" w:rsidRPr="007A13D5" w:rsidRDefault="003737E5" w:rsidP="00E25D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D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органические удобрения.</w:t>
            </w:r>
          </w:p>
        </w:tc>
        <w:tc>
          <w:tcPr>
            <w:tcW w:w="7416" w:type="dxa"/>
          </w:tcPr>
          <w:p w:rsidR="003737E5" w:rsidRPr="007A13D5" w:rsidRDefault="003737E5" w:rsidP="00E25D6E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A13D5">
              <w:rPr>
                <w:rStyle w:val="a5"/>
                <w:b w:val="0"/>
                <w:i/>
                <w:iCs/>
                <w:color w:val="000000"/>
              </w:rPr>
              <w:t>Перегной</w:t>
            </w:r>
            <w:r w:rsidRPr="007A13D5">
              <w:rPr>
                <w:b/>
                <w:color w:val="000000"/>
              </w:rPr>
              <w:t> </w:t>
            </w:r>
          </w:p>
          <w:p w:rsidR="003737E5" w:rsidRPr="007A13D5" w:rsidRDefault="003737E5" w:rsidP="003737E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A13D5">
              <w:rPr>
                <w:rStyle w:val="a5"/>
                <w:b w:val="0"/>
                <w:i/>
                <w:iCs/>
                <w:color w:val="000000"/>
              </w:rPr>
              <w:t xml:space="preserve">Птичий </w:t>
            </w:r>
            <w:proofErr w:type="gramStart"/>
            <w:r w:rsidRPr="007A13D5">
              <w:rPr>
                <w:rStyle w:val="a5"/>
                <w:b w:val="0"/>
                <w:i/>
                <w:iCs/>
                <w:color w:val="000000"/>
              </w:rPr>
              <w:t>помёт</w:t>
            </w:r>
            <w:r w:rsidRPr="007A13D5">
              <w:rPr>
                <w:b/>
                <w:color w:val="000000"/>
              </w:rPr>
              <w:t> .</w:t>
            </w:r>
            <w:proofErr w:type="gramEnd"/>
          </w:p>
          <w:p w:rsidR="003737E5" w:rsidRPr="007A13D5" w:rsidRDefault="003737E5" w:rsidP="003737E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5"/>
                <w:b w:val="0"/>
                <w:i/>
                <w:iCs/>
                <w:color w:val="000000"/>
              </w:rPr>
            </w:pPr>
            <w:r w:rsidRPr="007A13D5">
              <w:rPr>
                <w:rStyle w:val="a5"/>
                <w:b w:val="0"/>
                <w:i/>
                <w:iCs/>
                <w:color w:val="000000"/>
              </w:rPr>
              <w:t>Компост</w:t>
            </w:r>
            <w:r w:rsidRPr="007A13D5">
              <w:rPr>
                <w:b/>
                <w:color w:val="000000"/>
              </w:rPr>
              <w:t> </w:t>
            </w:r>
          </w:p>
        </w:tc>
      </w:tr>
      <w:tr w:rsidR="00E25D6E" w:rsidRPr="007A13D5" w:rsidTr="005874D9">
        <w:tc>
          <w:tcPr>
            <w:tcW w:w="643" w:type="dxa"/>
          </w:tcPr>
          <w:p w:rsidR="00E25D6E" w:rsidRPr="007A13D5" w:rsidRDefault="007A13D5" w:rsidP="00F107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:rsidR="00E25D6E" w:rsidRPr="007A13D5" w:rsidRDefault="00E25D6E" w:rsidP="007479FC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Фотосинтез. </w:t>
            </w:r>
          </w:p>
        </w:tc>
        <w:tc>
          <w:tcPr>
            <w:tcW w:w="7416" w:type="dxa"/>
          </w:tcPr>
          <w:p w:rsidR="00E25D6E" w:rsidRPr="007A13D5" w:rsidRDefault="007479FC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7A13D5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Фотосинтез</w:t>
            </w: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– это образование органических веществ из углекислого газа и воды, на свету, с выделением кислорода. Важную роль в этом процессе играют хлоропласты, свет, углекислый газ, вода и температура</w:t>
            </w:r>
          </w:p>
        </w:tc>
      </w:tr>
      <w:tr w:rsidR="00E25D6E" w:rsidRPr="007A13D5" w:rsidTr="005874D9">
        <w:tc>
          <w:tcPr>
            <w:tcW w:w="643" w:type="dxa"/>
          </w:tcPr>
          <w:p w:rsidR="00E25D6E" w:rsidRPr="007A13D5" w:rsidRDefault="007A13D5" w:rsidP="00F107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1" w:type="dxa"/>
          </w:tcPr>
          <w:p w:rsidR="00E25D6E" w:rsidRPr="007A13D5" w:rsidRDefault="007479FC" w:rsidP="00F107BB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>хлоропласт</w:t>
            </w:r>
          </w:p>
        </w:tc>
        <w:tc>
          <w:tcPr>
            <w:tcW w:w="7416" w:type="dxa"/>
          </w:tcPr>
          <w:p w:rsidR="00E25D6E" w:rsidRPr="007A13D5" w:rsidRDefault="007479FC" w:rsidP="007479FC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> – пластид овальной формы, содержащих хлорофилл, который определяет окраску зеленых частей ...</w:t>
            </w:r>
          </w:p>
        </w:tc>
      </w:tr>
      <w:tr w:rsidR="007479FC" w:rsidRPr="007A13D5" w:rsidTr="005874D9">
        <w:tc>
          <w:tcPr>
            <w:tcW w:w="643" w:type="dxa"/>
          </w:tcPr>
          <w:p w:rsidR="007479FC" w:rsidRPr="007A13D5" w:rsidRDefault="007A13D5" w:rsidP="007479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79FC" w:rsidRPr="007A13D5" w:rsidRDefault="007479FC" w:rsidP="007479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Дыхание растений</w:t>
            </w:r>
          </w:p>
        </w:tc>
        <w:tc>
          <w:tcPr>
            <w:tcW w:w="7416" w:type="dxa"/>
          </w:tcPr>
          <w:p w:rsidR="007479FC" w:rsidRPr="007A13D5" w:rsidRDefault="007479FC" w:rsidP="007479FC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>Дышат </w:t>
            </w:r>
            <w:r w:rsidRPr="007A13D5">
              <w:rPr>
                <w:rStyle w:val="a7"/>
                <w:rFonts w:ascii="Times New Roman" w:hAnsi="Times New Roman"/>
                <w:b/>
                <w:bCs/>
                <w:i w:val="0"/>
                <w:iCs w:val="0"/>
                <w:color w:val="6A6A6A"/>
                <w:sz w:val="24"/>
                <w:szCs w:val="24"/>
                <w:shd w:val="clear" w:color="auto" w:fill="FFFFFF"/>
              </w:rPr>
              <w:t>растения</w:t>
            </w:r>
            <w:r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 xml:space="preserve"> и днем, и ночью. Днем большая часть атмосферного кислорода поступает в </w:t>
            </w:r>
            <w:r w:rsidRPr="007A13D5">
              <w:rPr>
                <w:rStyle w:val="a7"/>
                <w:rFonts w:ascii="Times New Roman" w:hAnsi="Times New Roman"/>
                <w:b/>
                <w:bCs/>
                <w:i w:val="0"/>
                <w:iCs w:val="0"/>
                <w:color w:val="6A6A6A"/>
                <w:sz w:val="24"/>
                <w:szCs w:val="24"/>
                <w:shd w:val="clear" w:color="auto" w:fill="FFFFFF"/>
              </w:rPr>
              <w:t>растение</w:t>
            </w:r>
            <w:r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> через устьица листьев и молодых побегов, кожицу молодых корней, а также чечевички стеблей.</w:t>
            </w:r>
          </w:p>
        </w:tc>
      </w:tr>
      <w:tr w:rsidR="007479FC" w:rsidRPr="007A13D5" w:rsidTr="005874D9">
        <w:tc>
          <w:tcPr>
            <w:tcW w:w="643" w:type="dxa"/>
          </w:tcPr>
          <w:p w:rsidR="007479FC" w:rsidRPr="007A13D5" w:rsidRDefault="007A13D5" w:rsidP="007479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79FC" w:rsidRPr="007A13D5" w:rsidRDefault="007479FC" w:rsidP="007479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479FC" w:rsidRPr="007A13D5" w:rsidRDefault="007479FC" w:rsidP="007479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Испарение воды </w:t>
            </w:r>
            <w:proofErr w:type="gramStart"/>
            <w:r w:rsidR="00DE71B8"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>( ТРАНСПИРАЦИЕЙ</w:t>
            </w:r>
            <w:proofErr w:type="gramEnd"/>
            <w:r w:rsidR="00DE71B8"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 xml:space="preserve">) 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тениями. </w:t>
            </w:r>
          </w:p>
          <w:p w:rsidR="007479FC" w:rsidRPr="007A13D5" w:rsidRDefault="007479FC" w:rsidP="007479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6" w:type="dxa"/>
          </w:tcPr>
          <w:p w:rsidR="007479FC" w:rsidRPr="007A13D5" w:rsidRDefault="007479FC" w:rsidP="007479FC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Испарение</w:t>
            </w: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способствует передвижению </w:t>
            </w:r>
            <w:r w:rsidRPr="007A13D5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воды</w:t>
            </w: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в</w:t>
            </w:r>
            <w:r w:rsidR="00DE71B8"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7A13D5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растении</w:t>
            </w: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. Благодаря </w:t>
            </w:r>
            <w:r w:rsidRPr="007A13D5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испарению вода</w:t>
            </w: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поступает через корни по стеблю в листья. Поднимается</w:t>
            </w:r>
            <w:r w:rsidR="00DE71B8"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7A13D5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вода</w:t>
            </w: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в листья и силой корневого давления. С токами </w:t>
            </w:r>
            <w:r w:rsidRPr="007A13D5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воды</w:t>
            </w:r>
            <w:r w:rsidRPr="007A13D5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передвигаются и минеральные вещества.</w:t>
            </w:r>
          </w:p>
        </w:tc>
      </w:tr>
      <w:tr w:rsidR="007479FC" w:rsidRPr="007A13D5" w:rsidTr="005874D9">
        <w:tc>
          <w:tcPr>
            <w:tcW w:w="643" w:type="dxa"/>
          </w:tcPr>
          <w:p w:rsidR="007479FC" w:rsidRPr="007A13D5" w:rsidRDefault="007479FC" w:rsidP="007479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79FC" w:rsidRPr="007A13D5" w:rsidRDefault="007A13D5" w:rsidP="007479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1" w:type="dxa"/>
          </w:tcPr>
          <w:p w:rsidR="007479FC" w:rsidRPr="007A13D5" w:rsidRDefault="00DE71B8" w:rsidP="007479FC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Прорастание семян</w:t>
            </w:r>
          </w:p>
        </w:tc>
        <w:tc>
          <w:tcPr>
            <w:tcW w:w="7416" w:type="dxa"/>
          </w:tcPr>
          <w:p w:rsidR="007479FC" w:rsidRPr="007A13D5" w:rsidRDefault="00DE71B8" w:rsidP="007479FC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color w:val="545454"/>
                <w:sz w:val="24"/>
                <w:szCs w:val="24"/>
                <w:shd w:val="clear" w:color="auto" w:fill="FFFFFF"/>
              </w:rPr>
              <w:t xml:space="preserve"> ранняя стадия формирования нового растения из семени. Начинается при благоприятной температуре и влажности с набухания семени в результате проникновения влаги через семенную оболочку. </w:t>
            </w:r>
          </w:p>
        </w:tc>
      </w:tr>
      <w:tr w:rsidR="00DE71B8" w:rsidRPr="007A13D5" w:rsidTr="005874D9">
        <w:tc>
          <w:tcPr>
            <w:tcW w:w="643" w:type="dxa"/>
          </w:tcPr>
          <w:p w:rsidR="00DE71B8" w:rsidRPr="007A13D5" w:rsidRDefault="007A13D5" w:rsidP="00D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71B8" w:rsidRPr="007A13D5" w:rsidRDefault="00DE71B8" w:rsidP="00DE71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Размножение споро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вых растений</w:t>
            </w:r>
          </w:p>
        </w:tc>
        <w:tc>
          <w:tcPr>
            <w:tcW w:w="7416" w:type="dxa"/>
          </w:tcPr>
          <w:p w:rsidR="00DE71B8" w:rsidRPr="007A13D5" w:rsidRDefault="00DE71B8" w:rsidP="00DE71B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A13D5">
              <w:rPr>
                <w:b/>
                <w:bCs/>
                <w:color w:val="000000"/>
                <w:shd w:val="clear" w:color="auto" w:fill="FFFFFF"/>
              </w:rPr>
              <w:t>Бесполое размножение </w:t>
            </w:r>
            <w:r w:rsidRPr="007A13D5">
              <w:rPr>
                <w:color w:val="000000"/>
                <w:shd w:val="clear" w:color="auto" w:fill="FFFFFF"/>
              </w:rPr>
              <w:t>водорослей происходит </w:t>
            </w:r>
            <w:r w:rsidRPr="007A13D5">
              <w:rPr>
                <w:i/>
                <w:iCs/>
                <w:color w:val="000000"/>
                <w:shd w:val="clear" w:color="auto" w:fill="FFFFFF"/>
              </w:rPr>
              <w:t xml:space="preserve">с помощью спор или </w:t>
            </w:r>
            <w:proofErr w:type="spellStart"/>
            <w:r w:rsidRPr="007A13D5">
              <w:rPr>
                <w:i/>
                <w:iCs/>
                <w:color w:val="000000"/>
                <w:shd w:val="clear" w:color="auto" w:fill="FFFFFF"/>
              </w:rPr>
              <w:t>зо</w:t>
            </w:r>
            <w:proofErr w:type="spellEnd"/>
            <w:r w:rsidRPr="007A13D5">
              <w:rPr>
                <w:color w:val="000000"/>
              </w:rPr>
              <w:t xml:space="preserve"> Кукушкин лён — </w:t>
            </w:r>
            <w:r w:rsidRPr="007A13D5">
              <w:rPr>
                <w:i/>
                <w:iCs/>
                <w:color w:val="000000"/>
              </w:rPr>
              <w:t>двудомное растение</w:t>
            </w:r>
            <w:r w:rsidRPr="007A13D5">
              <w:rPr>
                <w:color w:val="000000"/>
              </w:rPr>
              <w:t>. На верхушке </w:t>
            </w:r>
            <w:r w:rsidRPr="007A13D5">
              <w:rPr>
                <w:i/>
                <w:iCs/>
                <w:color w:val="000000"/>
              </w:rPr>
              <w:t>мужского растения</w:t>
            </w:r>
            <w:r w:rsidRPr="007A13D5">
              <w:rPr>
                <w:color w:val="000000"/>
              </w:rPr>
              <w:t> образуются органы -</w:t>
            </w:r>
            <w:r w:rsidRPr="007A13D5">
              <w:rPr>
                <w:i/>
                <w:iCs/>
                <w:color w:val="000000"/>
              </w:rPr>
              <w:t>сперматозоидов</w:t>
            </w:r>
            <w:r w:rsidRPr="007A13D5">
              <w:rPr>
                <w:color w:val="000000"/>
              </w:rPr>
              <w:t xml:space="preserve">, которые имеют по два жгутика. </w:t>
            </w:r>
          </w:p>
          <w:p w:rsidR="00DE71B8" w:rsidRPr="007A13D5" w:rsidRDefault="00DE71B8" w:rsidP="00DE71B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A13D5">
              <w:rPr>
                <w:color w:val="000000"/>
              </w:rPr>
              <w:t>На верхушке </w:t>
            </w:r>
            <w:r w:rsidRPr="007A13D5">
              <w:rPr>
                <w:i/>
                <w:iCs/>
                <w:color w:val="000000"/>
              </w:rPr>
              <w:t>женского растения</w:t>
            </w:r>
            <w:r w:rsidRPr="007A13D5">
              <w:rPr>
                <w:color w:val="000000"/>
              </w:rPr>
              <w:t> - неподвижная </w:t>
            </w:r>
            <w:r w:rsidRPr="007A13D5">
              <w:rPr>
                <w:i/>
                <w:iCs/>
                <w:color w:val="000000"/>
              </w:rPr>
              <w:t>яйцеклетка</w:t>
            </w:r>
            <w:r w:rsidRPr="007A13D5">
              <w:rPr>
                <w:color w:val="000000"/>
              </w:rPr>
              <w:t>.</w:t>
            </w:r>
          </w:p>
          <w:p w:rsidR="00DE71B8" w:rsidRPr="007A13D5" w:rsidRDefault="00DE71B8" w:rsidP="00DE71B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A13D5">
              <w:rPr>
                <w:i/>
                <w:iCs/>
                <w:color w:val="000000"/>
              </w:rPr>
              <w:t>Во время дождя или при обильной росе</w:t>
            </w:r>
            <w:r w:rsidRPr="007A13D5">
              <w:rPr>
                <w:color w:val="000000"/>
              </w:rPr>
              <w:t> сперматозоиды передвигаются в воде, которая покрывает мхи, и попадают к яйцеклетке. В результате слияния сперматозоида с яйцеклеткой образуется </w:t>
            </w:r>
            <w:r w:rsidRPr="007A13D5">
              <w:rPr>
                <w:i/>
                <w:iCs/>
                <w:color w:val="000000"/>
              </w:rPr>
              <w:t>зигота</w:t>
            </w:r>
            <w:r w:rsidRPr="007A13D5">
              <w:rPr>
                <w:color w:val="000000"/>
              </w:rPr>
              <w:t>. Из зиготы, благодаря её делению, через некоторое время на гаметофите начинает развиваться </w:t>
            </w:r>
            <w:r w:rsidRPr="007A13D5">
              <w:rPr>
                <w:b/>
                <w:bCs/>
                <w:color w:val="000000"/>
              </w:rPr>
              <w:t>коробочка на ножке</w:t>
            </w:r>
            <w:r w:rsidRPr="007A13D5">
              <w:rPr>
                <w:color w:val="000000"/>
              </w:rPr>
              <w:t>. Это </w:t>
            </w:r>
            <w:r w:rsidRPr="007A13D5">
              <w:rPr>
                <w:i/>
                <w:iCs/>
                <w:color w:val="000000"/>
              </w:rPr>
              <w:t>спорофит</w:t>
            </w:r>
            <w:r w:rsidRPr="007A13D5">
              <w:rPr>
                <w:color w:val="000000"/>
              </w:rPr>
              <w:t> — бесполое поколение мха. Он развивается за счёт </w:t>
            </w:r>
            <w:r w:rsidRPr="007A13D5">
              <w:rPr>
                <w:i/>
                <w:iCs/>
                <w:color w:val="000000"/>
              </w:rPr>
              <w:t>гаметофита</w:t>
            </w:r>
            <w:r w:rsidRPr="007A13D5">
              <w:rPr>
                <w:color w:val="000000"/>
              </w:rPr>
              <w:t> — материнского растения, от которого получает воду и питательные вещества. В коробочке созревают </w:t>
            </w:r>
            <w:r w:rsidRPr="007A13D5">
              <w:rPr>
                <w:i/>
                <w:iCs/>
                <w:color w:val="000000"/>
              </w:rPr>
              <w:t>споры</w:t>
            </w:r>
            <w:r w:rsidRPr="007A13D5">
              <w:rPr>
                <w:color w:val="000000"/>
              </w:rPr>
              <w:t>. При созревании спор коробочка вскрывается и споры рассеиваются. Они разносятся ветром, попадают на влажную почву и прорастают. При прорастании спор вначале образуются тонкие ветвящиеся нити зелёного цвета — </w:t>
            </w:r>
            <w:r w:rsidRPr="007A13D5">
              <w:rPr>
                <w:b/>
                <w:bCs/>
                <w:color w:val="000000"/>
              </w:rPr>
              <w:t>предростки</w:t>
            </w:r>
            <w:r w:rsidRPr="007A13D5">
              <w:rPr>
                <w:color w:val="000000"/>
              </w:rPr>
              <w:t>. На них через некоторое время возникают </w:t>
            </w:r>
            <w:r w:rsidRPr="007A13D5">
              <w:rPr>
                <w:i/>
                <w:iCs/>
                <w:color w:val="000000"/>
              </w:rPr>
              <w:t>почки</w:t>
            </w:r>
            <w:r w:rsidRPr="007A13D5">
              <w:rPr>
                <w:color w:val="000000"/>
              </w:rPr>
              <w:t>. Из почек вырастают </w:t>
            </w:r>
            <w:r w:rsidRPr="007A13D5">
              <w:rPr>
                <w:i/>
                <w:iCs/>
                <w:color w:val="000000"/>
              </w:rPr>
              <w:t>новые растения</w:t>
            </w:r>
            <w:r w:rsidRPr="007A13D5">
              <w:rPr>
                <w:color w:val="000000"/>
              </w:rPr>
              <w:t> гаметофита кукушкина льна. Так завершается жизненный цикл этого растения.</w:t>
            </w:r>
          </w:p>
          <w:p w:rsidR="00DE71B8" w:rsidRPr="007A13D5" w:rsidRDefault="00DE71B8" w:rsidP="00DE71B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13D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13D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оспор</w:t>
            </w:r>
            <w:proofErr w:type="spellEnd"/>
            <w:r w:rsidRPr="007A13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(спор со жгутиками).</w:t>
            </w:r>
          </w:p>
          <w:p w:rsidR="00DE71B8" w:rsidRPr="007A13D5" w:rsidRDefault="00DE71B8" w:rsidP="00DE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1B8" w:rsidRPr="007A13D5" w:rsidTr="005874D9">
        <w:tc>
          <w:tcPr>
            <w:tcW w:w="643" w:type="dxa"/>
          </w:tcPr>
          <w:p w:rsidR="00DE71B8" w:rsidRPr="007A13D5" w:rsidRDefault="007A13D5" w:rsidP="00D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71B8" w:rsidRPr="007A13D5" w:rsidRDefault="00DE71B8" w:rsidP="00DE71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Размножение семен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растений</w:t>
            </w:r>
          </w:p>
        </w:tc>
        <w:tc>
          <w:tcPr>
            <w:tcW w:w="7416" w:type="dxa"/>
          </w:tcPr>
          <w:p w:rsidR="00DE71B8" w:rsidRPr="007A13D5" w:rsidRDefault="0016742C" w:rsidP="00DE71B8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7A13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9073BB" wp14:editId="68F7A634">
                  <wp:extent cx="4257675" cy="2106616"/>
                  <wp:effectExtent l="0" t="0" r="0" b="8255"/>
                  <wp:docPr id="1" name="Рисунок 1" descr="http://player.myshared.ru/5/433397/slides/slide_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layer.myshared.ru/5/433397/slides/slide_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306" cy="2108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DE71B8" w:rsidRPr="007A13D5" w:rsidTr="005874D9">
        <w:tc>
          <w:tcPr>
            <w:tcW w:w="643" w:type="dxa"/>
          </w:tcPr>
          <w:p w:rsidR="00DE71B8" w:rsidRPr="007A13D5" w:rsidRDefault="007A13D5" w:rsidP="00DE71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71B8" w:rsidRPr="007A13D5" w:rsidRDefault="00DE71B8" w:rsidP="00DE71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Вегетативное раз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множение покрыто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семенных растений</w:t>
            </w:r>
          </w:p>
        </w:tc>
        <w:tc>
          <w:tcPr>
            <w:tcW w:w="7416" w:type="dxa"/>
          </w:tcPr>
          <w:p w:rsidR="00DE71B8" w:rsidRPr="007A13D5" w:rsidRDefault="005874D9" w:rsidP="00DE71B8">
            <w:pPr>
              <w:rPr>
                <w:rFonts w:ascii="Times New Roman" w:hAnsi="Times New Roman"/>
                <w:sz w:val="24"/>
                <w:szCs w:val="24"/>
              </w:rPr>
            </w:pPr>
            <w:r w:rsidRPr="007A13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AECB31" wp14:editId="02B9D905">
                  <wp:extent cx="4057650" cy="2457450"/>
                  <wp:effectExtent l="0" t="0" r="0" b="0"/>
                  <wp:docPr id="2" name="Рисунок 2" descr="http://biolicey2vrn.ru/Jizn_rasten/Vegetativ.razmnozhen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iolicey2vrn.ru/Jizn_rasten/Vegetativ.razmnozhen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4D9" w:rsidRPr="007A13D5" w:rsidTr="005874D9">
        <w:tc>
          <w:tcPr>
            <w:tcW w:w="643" w:type="dxa"/>
          </w:tcPr>
          <w:p w:rsidR="005874D9" w:rsidRPr="007A13D5" w:rsidRDefault="007A13D5" w:rsidP="005874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4D9" w:rsidRPr="007A13D5" w:rsidRDefault="005874D9" w:rsidP="005874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Систематика расте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7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4D9" w:rsidRPr="007A13D5" w:rsidRDefault="005874D9" w:rsidP="005874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«вид», «род», «семейство», «класс», «отдел», «царст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во». </w:t>
            </w:r>
          </w:p>
        </w:tc>
      </w:tr>
      <w:tr w:rsidR="005874D9" w:rsidRPr="007A13D5" w:rsidTr="005874D9">
        <w:tc>
          <w:tcPr>
            <w:tcW w:w="643" w:type="dxa"/>
          </w:tcPr>
          <w:p w:rsidR="005874D9" w:rsidRPr="007A13D5" w:rsidRDefault="007A13D5" w:rsidP="005874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4D9" w:rsidRPr="007A13D5" w:rsidRDefault="005874D9" w:rsidP="005874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признаки, характер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для двудольных растений</w:t>
            </w:r>
          </w:p>
        </w:tc>
        <w:tc>
          <w:tcPr>
            <w:tcW w:w="7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4D9" w:rsidRPr="005874D9" w:rsidRDefault="005874D9" w:rsidP="005874D9">
            <w:pPr>
              <w:numPr>
                <w:ilvl w:val="0"/>
                <w:numId w:val="1"/>
              </w:numPr>
              <w:shd w:val="clear" w:color="auto" w:fill="FFFFFF"/>
              <w:spacing w:after="6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5874D9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зародыш имеет две семядоли;</w:t>
            </w:r>
          </w:p>
          <w:p w:rsidR="005874D9" w:rsidRPr="005874D9" w:rsidRDefault="005874D9" w:rsidP="005874D9">
            <w:pPr>
              <w:numPr>
                <w:ilvl w:val="0"/>
                <w:numId w:val="1"/>
              </w:numPr>
              <w:shd w:val="clear" w:color="auto" w:fill="FFFFFF"/>
              <w:spacing w:after="6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5874D9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корневая система стержневая;</w:t>
            </w:r>
          </w:p>
          <w:p w:rsidR="005874D9" w:rsidRPr="005874D9" w:rsidRDefault="005874D9" w:rsidP="005874D9">
            <w:pPr>
              <w:numPr>
                <w:ilvl w:val="0"/>
                <w:numId w:val="1"/>
              </w:numPr>
              <w:shd w:val="clear" w:color="auto" w:fill="FFFFFF"/>
              <w:spacing w:after="6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5874D9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листья с сетчатым жилкованием (исключение: двудольный подорожник имеет дуговидное жилкование);</w:t>
            </w:r>
          </w:p>
          <w:p w:rsidR="005874D9" w:rsidRPr="005874D9" w:rsidRDefault="005874D9" w:rsidP="005874D9">
            <w:pPr>
              <w:numPr>
                <w:ilvl w:val="0"/>
                <w:numId w:val="1"/>
              </w:numPr>
              <w:shd w:val="clear" w:color="auto" w:fill="FFFFFF"/>
              <w:spacing w:after="6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5874D9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число компонентов цветка кратно пяти, реже четырем; околоцветник двойной.</w:t>
            </w:r>
          </w:p>
          <w:p w:rsidR="005874D9" w:rsidRPr="007A13D5" w:rsidRDefault="005874D9" w:rsidP="005874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4D9" w:rsidRPr="007A13D5" w:rsidTr="005874D9">
        <w:tc>
          <w:tcPr>
            <w:tcW w:w="643" w:type="dxa"/>
          </w:tcPr>
          <w:p w:rsidR="005874D9" w:rsidRPr="007A13D5" w:rsidRDefault="007A13D5" w:rsidP="005874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4D9" w:rsidRPr="007A13D5" w:rsidRDefault="005874D9" w:rsidP="005874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признаки, характер</w:t>
            </w:r>
            <w:r w:rsidRPr="007A13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для однодольных растений</w:t>
            </w:r>
          </w:p>
        </w:tc>
        <w:tc>
          <w:tcPr>
            <w:tcW w:w="7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tbl>
            <w:tblPr>
              <w:tblW w:w="8083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97"/>
              <w:gridCol w:w="5086"/>
            </w:tblGrid>
            <w:tr w:rsidR="005874D9" w:rsidRPr="005874D9" w:rsidTr="005874D9">
              <w:trPr>
                <w:gridAfter w:val="1"/>
                <w:trHeight w:val="356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874D9" w:rsidRPr="005874D9" w:rsidTr="005874D9">
              <w:trPr>
                <w:trHeight w:val="356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количество семядолей/ питание зародыша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одна семядоля/зародыш питается за счет эндосперма</w:t>
                  </w:r>
                </w:p>
              </w:tc>
            </w:tr>
            <w:tr w:rsidR="005874D9" w:rsidRPr="005874D9" w:rsidTr="005874D9">
              <w:trPr>
                <w:trHeight w:val="356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корневая система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мочковатая (главный корень не выражен)</w:t>
                  </w:r>
                </w:p>
              </w:tc>
            </w:tr>
            <w:tr w:rsidR="005874D9" w:rsidRPr="005874D9" w:rsidTr="005874D9">
              <w:trPr>
                <w:trHeight w:val="356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проводящие пучки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проводящие пучки закрытого типа разбросаны по всему сечению стебля</w:t>
                  </w:r>
                </w:p>
              </w:tc>
            </w:tr>
            <w:tr w:rsidR="005874D9" w:rsidRPr="005874D9" w:rsidTr="005874D9">
              <w:trPr>
                <w:trHeight w:val="356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P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лист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5874D9" w:rsidRDefault="005874D9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листья сидячие</w:t>
                  </w:r>
                </w:p>
                <w:p w:rsidR="007A13D5" w:rsidRPr="005874D9" w:rsidRDefault="007A13D5" w:rsidP="005874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</w:pPr>
                  <w:r w:rsidRPr="005874D9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числ</w:t>
                  </w:r>
                  <w:r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о компонентов цветка кратно три</w:t>
                  </w:r>
                </w:p>
              </w:tc>
            </w:tr>
          </w:tbl>
          <w:p w:rsidR="005874D9" w:rsidRPr="007A13D5" w:rsidRDefault="005874D9" w:rsidP="005874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4D9" w:rsidRPr="007A13D5" w:rsidTr="005874D9">
        <w:tc>
          <w:tcPr>
            <w:tcW w:w="643" w:type="dxa"/>
          </w:tcPr>
          <w:p w:rsidR="005874D9" w:rsidRPr="007A13D5" w:rsidRDefault="005874D9" w:rsidP="005874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4D9" w:rsidRPr="007A13D5" w:rsidRDefault="005874D9" w:rsidP="005874D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4D9" w:rsidRPr="007A13D5" w:rsidRDefault="005874D9" w:rsidP="005874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63B1" w:rsidRPr="007A13D5" w:rsidRDefault="007C63B1">
      <w:pPr>
        <w:rPr>
          <w:rFonts w:ascii="Times New Roman" w:hAnsi="Times New Roman" w:cs="Times New Roman"/>
          <w:sz w:val="24"/>
          <w:szCs w:val="24"/>
        </w:rPr>
      </w:pPr>
    </w:p>
    <w:sectPr w:rsidR="007C63B1" w:rsidRPr="007A1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0B8F"/>
    <w:multiLevelType w:val="multilevel"/>
    <w:tmpl w:val="1BD0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FF"/>
    <w:rsid w:val="0016742C"/>
    <w:rsid w:val="00205D6A"/>
    <w:rsid w:val="002D03FF"/>
    <w:rsid w:val="003737E5"/>
    <w:rsid w:val="00411641"/>
    <w:rsid w:val="005874D9"/>
    <w:rsid w:val="007479FC"/>
    <w:rsid w:val="007A13D5"/>
    <w:rsid w:val="007C63B1"/>
    <w:rsid w:val="00947969"/>
    <w:rsid w:val="00DE71B8"/>
    <w:rsid w:val="00E2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D43DB-ED55-42FD-B6EE-6946BF8A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D6E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737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D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2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25D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737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3737E5"/>
    <w:rPr>
      <w:color w:val="0000FF"/>
      <w:u w:val="single"/>
    </w:rPr>
  </w:style>
  <w:style w:type="character" w:styleId="a7">
    <w:name w:val="Emphasis"/>
    <w:basedOn w:val="a0"/>
    <w:uiPriority w:val="20"/>
    <w:qFormat/>
    <w:rsid w:val="007479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PrepodKKL</cp:lastModifiedBy>
  <cp:revision>5</cp:revision>
  <dcterms:created xsi:type="dcterms:W3CDTF">2017-12-29T06:46:00Z</dcterms:created>
  <dcterms:modified xsi:type="dcterms:W3CDTF">2019-02-26T05:21:00Z</dcterms:modified>
</cp:coreProperties>
</file>